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письменной речи</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письменной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«Методика обучения письменной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письменной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«Методика обучения письменной речи»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Практический курс иностранного языка (английского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образовательные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Письменная речь как предмет обучения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предмет обучения. Цель, задачи и структура курса. Методика обучения письменной речи как часть методики преподавания английского языка.История методики развития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Письменная речь как вид речевой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 Лингвистические и психологические особенности письменного продуцирования. Механизмы создания письменного текста. Письмо и письменная речь. Типы письменной речи. Связь письменной речи с другими видами речевой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обучения развитию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обучения развитию речи. Принципы методики развития связной речи. Обязательный минимум содержания обучения развитию речи. обеспечение грамматической корректности письменной речи. Овладение общими универсальными формами выражения мыслей на письме. Обучение написанию текстов различных жанров.Разработка комплексной концептуальной методической модели обучения иноязычной речи на различных этапах обучения иностранному языку.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формирования письменной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 как вид речевой деятельности. Внешний письменный способ формирования и формулирования мысли. Усвоение нового способа фиксации результатов отражения действительности, то есть ее графического представления.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построения англоязычного письменного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лингвистического исследования. Текст как продукт речевой деятельности, то есть как психолингвистическая категория. Текст как речетворческое произведение, основная единица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и уровни формирования письменной коммуникативной компетенции</w:t>
            </w:r>
          </w:p>
        </w:tc>
      </w:tr>
      <w:tr>
        <w:trPr>
          <w:trHeight w:hRule="exact" w:val="1163.6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умений оформить и передать элементарную информацию, в частности написать личное и деловое письмо, заполнить анкету, сделать выписки из текста, составить план/тезисы письменного сообщения и т.п. с использованием материала тем усвоенных в устной речи. Формирование письменной коммуникативной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компетенции на продвинутом уровне (в профильных классах) - написание изложения, составление комментария.</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Письменная речь как предмет обучения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Определите предмет, цели и задачи дисциплины «Методика обучения письменной речи»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Письменная речь как вид речевой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Письменная речь как вид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Лингвистические и психологические особенности письменного продуцирования.</w:t>
            </w:r>
          </w:p>
          <w:p>
            <w:pPr>
              <w:jc w:val="both"/>
              <w:spacing w:after="0" w:line="240" w:lineRule="auto"/>
              <w:rPr>
                <w:sz w:val="24"/>
                <w:szCs w:val="24"/>
              </w:rPr>
            </w:pPr>
            <w:r>
              <w:rPr>
                <w:rFonts w:ascii="Times New Roman" w:hAnsi="Times New Roman" w:cs="Times New Roman"/>
                <w:color w:val="#000000"/>
                <w:sz w:val="24"/>
                <w:szCs w:val="24"/>
              </w:rPr>
              <w:t> 3.	 Механизмы создания письменного текста.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обучения развитию речи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Перечислите и охарактеризуйте основные принципы методики развития связной речи.</w:t>
            </w:r>
          </w:p>
          <w:p>
            <w:pPr>
              <w:jc w:val="both"/>
              <w:spacing w:after="0" w:line="240" w:lineRule="auto"/>
              <w:rPr>
                <w:sz w:val="24"/>
                <w:szCs w:val="24"/>
              </w:rPr>
            </w:pPr>
            <w:r>
              <w:rPr>
                <w:rFonts w:ascii="Times New Roman" w:hAnsi="Times New Roman" w:cs="Times New Roman"/>
                <w:color w:val="#000000"/>
                <w:sz w:val="24"/>
                <w:szCs w:val="24"/>
              </w:rPr>
              <w:t> 2.	Проанализируйте обязательный минимум содержания обучения развитию речи.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формирования письменной речи</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Перечислите психологические сложности формирования письменной английской речи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построения англоязычного письменного текста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речетворческое произведение, основная единица коммуникации.</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и уровни формирования письменной коммуникативной компетенции</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личного и делового письма. Обучение написанию плана/тезиса письменного сообщения. Обучение написанию изложения.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письменной речи»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Устный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https://urait.ru/bcode/494099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Байдикова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Слюсарь</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https://urait.ru/bcode/495637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https://urait.ru/bcode/494956</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Веселкова,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Любезнова,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ИЦ</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http://www.iprbookshop.ru/94281.html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Успешное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усвоения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Онищик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Успешное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усвоения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http://www.iprbookshop.ru/61042.html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8.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9.7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28"/>
        </w:trPr>
        <w:tc>
          <w:tcPr>
            <w:tcW w:w="9654" w:type="dxa"/>
            <w:tcBorders>
</w:tcBorders>
            <w:shd w:val="clear" w:color="#000000" w:fill="#FFFFFF"/>
            <w:vAlign w:val="top"/>
            <w:tcMar>
              <w:left w:w="34" w:type="dxa"/>
              <w:right w:w="34" w:type="dxa"/>
            </w:tcMar>
          </w:tcP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591.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2023-2024_ФГОС3++2023_Бак-ЗФО-ПО(ИЯ)(23)_plx_Методика обучения письменной речи</dc:title>
  <dc:creator>FastReport.NET</dc:creator>
</cp:coreProperties>
</file>